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C12" w:rsidRDefault="00180C12" w:rsidP="00867EB6">
      <w:pPr>
        <w:pStyle w:val="headertext"/>
        <w:rPr>
          <w:sz w:val="28"/>
          <w:szCs w:val="28"/>
        </w:rPr>
      </w:pPr>
    </w:p>
    <w:tbl>
      <w:tblPr>
        <w:tblW w:w="10357" w:type="dxa"/>
        <w:tblInd w:w="-356" w:type="dxa"/>
        <w:tblBorders>
          <w:bottom w:val="double" w:sz="6" w:space="0" w:color="auto"/>
        </w:tblBorders>
        <w:tblLayout w:type="fixed"/>
        <w:tblCellMar>
          <w:left w:w="70" w:type="dxa"/>
          <w:right w:w="70" w:type="dxa"/>
        </w:tblCellMar>
        <w:tblLook w:val="0000" w:firstRow="0" w:lastRow="0" w:firstColumn="0" w:lastColumn="0" w:noHBand="0" w:noVBand="0"/>
      </w:tblPr>
      <w:tblGrid>
        <w:gridCol w:w="4500"/>
        <w:gridCol w:w="1428"/>
        <w:gridCol w:w="143"/>
        <w:gridCol w:w="4286"/>
      </w:tblGrid>
      <w:tr w:rsidR="00180C12" w:rsidRPr="00180C12" w:rsidTr="00457079">
        <w:trPr>
          <w:trHeight w:val="1951"/>
        </w:trPr>
        <w:tc>
          <w:tcPr>
            <w:tcW w:w="4500" w:type="dxa"/>
            <w:tcBorders>
              <w:bottom w:val="nil"/>
            </w:tcBorders>
          </w:tcPr>
          <w:p w:rsidR="00180C12" w:rsidRPr="00180C12" w:rsidRDefault="00180C12" w:rsidP="00180C12">
            <w:pPr>
              <w:keepNext/>
              <w:spacing w:after="0" w:line="360" w:lineRule="auto"/>
              <w:jc w:val="center"/>
              <w:outlineLvl w:val="0"/>
              <w:rPr>
                <w:rFonts w:ascii="Times New Roman" w:eastAsia="Times New Roman" w:hAnsi="Times New Roman" w:cs="Times New Roman"/>
                <w:b/>
                <w:sz w:val="24"/>
                <w:szCs w:val="20"/>
                <w:lang w:eastAsia="ru-RU"/>
              </w:rPr>
            </w:pPr>
            <w:r w:rsidRPr="00180C12">
              <w:rPr>
                <w:rFonts w:ascii="Times New Roman" w:eastAsia="Times New Roman" w:hAnsi="Times New Roman" w:cs="Times New Roman"/>
                <w:b/>
                <w:sz w:val="24"/>
                <w:szCs w:val="20"/>
                <w:lang w:eastAsia="ru-RU"/>
              </w:rPr>
              <w:t>Республика Татарстан</w:t>
            </w:r>
          </w:p>
          <w:p w:rsidR="00180C12" w:rsidRPr="00180C12" w:rsidRDefault="00180C12" w:rsidP="00180C12">
            <w:pPr>
              <w:autoSpaceDE w:val="0"/>
              <w:autoSpaceDN w:val="0"/>
              <w:spacing w:after="0" w:line="240" w:lineRule="auto"/>
              <w:jc w:val="center"/>
              <w:rPr>
                <w:rFonts w:ascii="Times New Roman" w:eastAsia="Times New Roman" w:hAnsi="Times New Roman" w:cs="Times New Roman"/>
                <w:sz w:val="24"/>
                <w:szCs w:val="20"/>
                <w:lang w:eastAsia="ru-RU"/>
              </w:rPr>
            </w:pPr>
            <w:r w:rsidRPr="00180C12">
              <w:rPr>
                <w:rFonts w:ascii="Times New Roman" w:eastAsia="Times New Roman" w:hAnsi="Times New Roman" w:cs="Times New Roman"/>
                <w:sz w:val="24"/>
                <w:szCs w:val="20"/>
                <w:lang w:eastAsia="ru-RU"/>
              </w:rPr>
              <w:t>ИСПОЛНИТЕЛЬНЫЙ КОМИТЕТ</w:t>
            </w:r>
          </w:p>
          <w:p w:rsidR="00180C12" w:rsidRPr="00180C12" w:rsidRDefault="00180C12" w:rsidP="00180C12">
            <w:pPr>
              <w:autoSpaceDE w:val="0"/>
              <w:autoSpaceDN w:val="0"/>
              <w:spacing w:after="0" w:line="240" w:lineRule="auto"/>
              <w:jc w:val="center"/>
              <w:rPr>
                <w:rFonts w:ascii="Times New Roman" w:eastAsia="Times New Roman" w:hAnsi="Times New Roman" w:cs="Times New Roman"/>
                <w:sz w:val="24"/>
                <w:szCs w:val="20"/>
                <w:lang w:eastAsia="ru-RU"/>
              </w:rPr>
            </w:pPr>
            <w:r w:rsidRPr="00180C12">
              <w:rPr>
                <w:rFonts w:ascii="Times New Roman" w:eastAsia="Times New Roman" w:hAnsi="Times New Roman" w:cs="Times New Roman"/>
                <w:sz w:val="24"/>
                <w:szCs w:val="20"/>
                <w:lang w:eastAsia="ru-RU"/>
              </w:rPr>
              <w:t>БОЛЬШЕПОЛЯНСКОГО</w:t>
            </w:r>
            <w:r w:rsidRPr="00180C12">
              <w:rPr>
                <w:rFonts w:ascii="Times New Roman" w:eastAsia="Times New Roman" w:hAnsi="Times New Roman" w:cs="Times New Roman"/>
                <w:sz w:val="24"/>
                <w:szCs w:val="20"/>
                <w:lang w:eastAsia="ru-RU"/>
              </w:rPr>
              <w:br/>
              <w:t>СЕЛЬСКОГО ПОСЕЛЕНИЯ</w:t>
            </w:r>
          </w:p>
          <w:p w:rsidR="00180C12" w:rsidRPr="00180C12" w:rsidRDefault="00180C12" w:rsidP="00180C12">
            <w:pPr>
              <w:autoSpaceDE w:val="0"/>
              <w:autoSpaceDN w:val="0"/>
              <w:spacing w:after="0" w:line="240" w:lineRule="auto"/>
              <w:jc w:val="center"/>
              <w:rPr>
                <w:rFonts w:ascii="Times New Roman" w:eastAsia="Times New Roman" w:hAnsi="Times New Roman" w:cs="Times New Roman"/>
                <w:sz w:val="24"/>
                <w:szCs w:val="20"/>
                <w:lang w:eastAsia="ru-RU"/>
              </w:rPr>
            </w:pPr>
            <w:r w:rsidRPr="00180C12">
              <w:rPr>
                <w:rFonts w:ascii="Times New Roman" w:eastAsia="Times New Roman" w:hAnsi="Times New Roman" w:cs="Times New Roman"/>
                <w:sz w:val="24"/>
                <w:szCs w:val="20"/>
                <w:lang w:eastAsia="ru-RU"/>
              </w:rPr>
              <w:t>АЛЕКСЕЕВСКОГО МУНИЦИПАЛЬНОГО РАЙОНА</w:t>
            </w:r>
          </w:p>
          <w:p w:rsidR="00180C12" w:rsidRPr="00180C12" w:rsidRDefault="00180C12" w:rsidP="00180C12">
            <w:pPr>
              <w:spacing w:after="0" w:line="240" w:lineRule="auto"/>
              <w:rPr>
                <w:rFonts w:ascii="Times New Roman" w:eastAsia="Times New Roman" w:hAnsi="Times New Roman" w:cs="Times New Roman"/>
                <w:sz w:val="18"/>
                <w:szCs w:val="20"/>
                <w:lang w:eastAsia="ru-RU"/>
              </w:rPr>
            </w:pPr>
          </w:p>
          <w:p w:rsidR="00180C12" w:rsidRPr="00180C12" w:rsidRDefault="00B70BD4" w:rsidP="00180C12">
            <w:pPr>
              <w:autoSpaceDE w:val="0"/>
              <w:autoSpaceDN w:val="0"/>
              <w:spacing w:after="0" w:line="240" w:lineRule="auto"/>
              <w:ind w:left="56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Ул. </w:t>
            </w:r>
            <w:r w:rsidR="00180C12" w:rsidRPr="00180C12">
              <w:rPr>
                <w:rFonts w:ascii="Times New Roman" w:eastAsia="Times New Roman" w:hAnsi="Times New Roman" w:cs="Times New Roman"/>
                <w:sz w:val="20"/>
                <w:szCs w:val="20"/>
                <w:lang w:eastAsia="ru-RU"/>
              </w:rPr>
              <w:t>Центральная 6, с. Большие Полянки</w:t>
            </w:r>
          </w:p>
          <w:p w:rsidR="00180C12" w:rsidRPr="00180C12" w:rsidRDefault="00B70BD4" w:rsidP="00180C12">
            <w:pPr>
              <w:autoSpaceDE w:val="0"/>
              <w:autoSpaceDN w:val="0"/>
              <w:spacing w:after="0" w:line="240" w:lineRule="auto"/>
              <w:ind w:left="56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Алексеевского района, </w:t>
            </w:r>
            <w:r w:rsidR="00180C12" w:rsidRPr="00180C12">
              <w:rPr>
                <w:rFonts w:ascii="Times New Roman" w:eastAsia="Times New Roman" w:hAnsi="Times New Roman" w:cs="Times New Roman"/>
                <w:sz w:val="20"/>
                <w:szCs w:val="20"/>
                <w:lang w:eastAsia="ru-RU"/>
              </w:rPr>
              <w:t>422914</w:t>
            </w:r>
          </w:p>
          <w:p w:rsidR="00180C12" w:rsidRPr="00180C12" w:rsidRDefault="00180C12" w:rsidP="00180C12">
            <w:pPr>
              <w:autoSpaceDE w:val="0"/>
              <w:autoSpaceDN w:val="0"/>
              <w:spacing w:after="0" w:line="240" w:lineRule="auto"/>
              <w:ind w:left="567"/>
              <w:rPr>
                <w:rFonts w:ascii="Times New Roman" w:eastAsia="Times New Roman" w:hAnsi="Times New Roman" w:cs="Times New Roman"/>
                <w:sz w:val="20"/>
                <w:szCs w:val="20"/>
                <w:lang w:eastAsia="ru-RU"/>
              </w:rPr>
            </w:pPr>
          </w:p>
        </w:tc>
        <w:tc>
          <w:tcPr>
            <w:tcW w:w="1428" w:type="dxa"/>
            <w:tcBorders>
              <w:bottom w:val="nil"/>
            </w:tcBorders>
          </w:tcPr>
          <w:p w:rsidR="00180C12" w:rsidRPr="00180C12" w:rsidRDefault="00180C12" w:rsidP="00180C12">
            <w:pPr>
              <w:autoSpaceDE w:val="0"/>
              <w:autoSpaceDN w:val="0"/>
              <w:spacing w:after="0" w:line="240" w:lineRule="auto"/>
              <w:jc w:val="center"/>
              <w:rPr>
                <w:rFonts w:ascii="Times New Roman" w:eastAsia="Times New Roman" w:hAnsi="Times New Roman" w:cs="Times New Roman"/>
                <w:sz w:val="20"/>
                <w:szCs w:val="20"/>
                <w:lang w:eastAsia="ru-RU"/>
              </w:rPr>
            </w:pPr>
            <w:r w:rsidRPr="00180C12">
              <w:rPr>
                <w:rFonts w:ascii="Times New Roman" w:eastAsia="Times New Roman" w:hAnsi="Times New Roman" w:cs="Times New Roman"/>
                <w:noProof/>
                <w:sz w:val="20"/>
                <w:szCs w:val="20"/>
                <w:lang w:eastAsia="ru-RU"/>
              </w:rPr>
              <w:drawing>
                <wp:inline distT="0" distB="0" distL="0" distR="0" wp14:anchorId="1C495FBB" wp14:editId="45EA3810">
                  <wp:extent cx="723900" cy="885825"/>
                  <wp:effectExtent l="0" t="0" r="0" b="9525"/>
                  <wp:docPr id="1" name="Рисунок 1" descr="герб2сер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серы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885825"/>
                          </a:xfrm>
                          <a:prstGeom prst="rect">
                            <a:avLst/>
                          </a:prstGeom>
                          <a:noFill/>
                          <a:ln>
                            <a:noFill/>
                          </a:ln>
                        </pic:spPr>
                      </pic:pic>
                    </a:graphicData>
                  </a:graphic>
                </wp:inline>
              </w:drawing>
            </w:r>
          </w:p>
          <w:p w:rsidR="00180C12" w:rsidRPr="00180C12" w:rsidRDefault="00180C12" w:rsidP="00180C12">
            <w:pPr>
              <w:autoSpaceDE w:val="0"/>
              <w:autoSpaceDN w:val="0"/>
              <w:spacing w:after="0" w:line="240" w:lineRule="auto"/>
              <w:jc w:val="center"/>
              <w:rPr>
                <w:rFonts w:ascii="Times New Roman" w:eastAsia="Times New Roman" w:hAnsi="Times New Roman" w:cs="Times New Roman"/>
                <w:sz w:val="20"/>
                <w:szCs w:val="20"/>
                <w:lang w:eastAsia="ru-RU"/>
              </w:rPr>
            </w:pPr>
          </w:p>
          <w:p w:rsidR="00180C12" w:rsidRPr="00180C12" w:rsidRDefault="00180C12" w:rsidP="00180C12">
            <w:pPr>
              <w:autoSpaceDE w:val="0"/>
              <w:autoSpaceDN w:val="0"/>
              <w:spacing w:after="0" w:line="240" w:lineRule="auto"/>
              <w:jc w:val="center"/>
              <w:rPr>
                <w:rFonts w:ascii="Times New Roman" w:eastAsia="Times New Roman" w:hAnsi="Times New Roman" w:cs="Times New Roman"/>
                <w:sz w:val="20"/>
                <w:szCs w:val="20"/>
                <w:lang w:eastAsia="ru-RU"/>
              </w:rPr>
            </w:pPr>
          </w:p>
        </w:tc>
        <w:tc>
          <w:tcPr>
            <w:tcW w:w="4429" w:type="dxa"/>
            <w:gridSpan w:val="2"/>
            <w:tcBorders>
              <w:bottom w:val="nil"/>
            </w:tcBorders>
          </w:tcPr>
          <w:p w:rsidR="00180C12" w:rsidRPr="00180C12" w:rsidRDefault="00180C12" w:rsidP="00180C12">
            <w:pPr>
              <w:autoSpaceDE w:val="0"/>
              <w:autoSpaceDN w:val="0"/>
              <w:spacing w:after="0" w:line="360" w:lineRule="auto"/>
              <w:jc w:val="center"/>
              <w:rPr>
                <w:rFonts w:ascii="Times New Roman" w:eastAsia="Times New Roman" w:hAnsi="Times New Roman" w:cs="Times New Roman"/>
                <w:b/>
                <w:sz w:val="24"/>
                <w:szCs w:val="20"/>
                <w:lang w:eastAsia="ru-RU"/>
              </w:rPr>
            </w:pPr>
            <w:r w:rsidRPr="00180C12">
              <w:rPr>
                <w:rFonts w:ascii="Times New Roman" w:eastAsia="Times New Roman" w:hAnsi="Times New Roman" w:cs="Times New Roman"/>
                <w:b/>
                <w:sz w:val="24"/>
                <w:szCs w:val="20"/>
                <w:lang w:eastAsia="ru-RU"/>
              </w:rPr>
              <w:t>Татарстан Республикасы</w:t>
            </w:r>
          </w:p>
          <w:p w:rsidR="00180C12" w:rsidRPr="00180C12" w:rsidRDefault="00180C12" w:rsidP="00180C12">
            <w:pPr>
              <w:autoSpaceDE w:val="0"/>
              <w:autoSpaceDN w:val="0"/>
              <w:spacing w:after="0" w:line="240" w:lineRule="auto"/>
              <w:jc w:val="center"/>
              <w:rPr>
                <w:rFonts w:ascii="Times New Roman" w:eastAsia="Times New Roman" w:hAnsi="Times New Roman" w:cs="Times New Roman"/>
                <w:sz w:val="24"/>
                <w:szCs w:val="24"/>
                <w:lang w:val="tt-RU" w:eastAsia="ru-RU"/>
              </w:rPr>
            </w:pPr>
            <w:r w:rsidRPr="00180C12">
              <w:rPr>
                <w:rFonts w:ascii="Times New Roman" w:eastAsia="Times New Roman" w:hAnsi="Times New Roman" w:cs="Times New Roman"/>
                <w:sz w:val="24"/>
                <w:szCs w:val="24"/>
                <w:lang w:val="tt-RU" w:eastAsia="ru-RU"/>
              </w:rPr>
              <w:t>АЛЕКСЕЕВСК</w:t>
            </w:r>
          </w:p>
          <w:p w:rsidR="00180C12" w:rsidRPr="00180C12" w:rsidRDefault="00180C12" w:rsidP="00180C12">
            <w:pPr>
              <w:autoSpaceDE w:val="0"/>
              <w:autoSpaceDN w:val="0"/>
              <w:spacing w:after="0" w:line="240" w:lineRule="auto"/>
              <w:jc w:val="center"/>
              <w:rPr>
                <w:rFonts w:ascii="Times New Roman" w:eastAsia="Times New Roman" w:hAnsi="Times New Roman" w:cs="Times New Roman"/>
                <w:sz w:val="24"/>
                <w:szCs w:val="24"/>
                <w:lang w:val="tt-RU" w:eastAsia="ru-RU"/>
              </w:rPr>
            </w:pPr>
            <w:r w:rsidRPr="00180C12">
              <w:rPr>
                <w:rFonts w:ascii="Times New Roman" w:eastAsia="Times New Roman" w:hAnsi="Times New Roman" w:cs="Times New Roman"/>
                <w:sz w:val="24"/>
                <w:szCs w:val="24"/>
                <w:lang w:val="tt-RU" w:eastAsia="ru-RU"/>
              </w:rPr>
              <w:t>МУНИ</w:t>
            </w:r>
            <w:r w:rsidRPr="00180C12">
              <w:rPr>
                <w:rFonts w:ascii="Times New Roman" w:eastAsia="Times New Roman" w:hAnsi="Times New Roman" w:cs="Times New Roman"/>
                <w:sz w:val="24"/>
                <w:szCs w:val="24"/>
                <w:lang w:eastAsia="ru-RU"/>
              </w:rPr>
              <w:t xml:space="preserve">ЦИПАЛЬ </w:t>
            </w:r>
            <w:r w:rsidRPr="00180C12">
              <w:rPr>
                <w:rFonts w:ascii="Times New Roman" w:eastAsia="Times New Roman" w:hAnsi="Times New Roman" w:cs="Times New Roman"/>
                <w:sz w:val="24"/>
                <w:szCs w:val="24"/>
                <w:lang w:val="tt-RU" w:eastAsia="ru-RU"/>
              </w:rPr>
              <w:t>РАЙОНЫ</w:t>
            </w:r>
          </w:p>
          <w:p w:rsidR="00180C12" w:rsidRPr="00180C12" w:rsidRDefault="00180C12" w:rsidP="00180C12">
            <w:pPr>
              <w:autoSpaceDE w:val="0"/>
              <w:autoSpaceDN w:val="0"/>
              <w:spacing w:after="0" w:line="240" w:lineRule="auto"/>
              <w:jc w:val="center"/>
              <w:rPr>
                <w:rFonts w:ascii="Times New Roman" w:eastAsia="Times New Roman" w:hAnsi="Times New Roman" w:cs="Times New Roman"/>
                <w:sz w:val="24"/>
                <w:szCs w:val="24"/>
                <w:lang w:val="tt-RU" w:eastAsia="ru-RU"/>
              </w:rPr>
            </w:pPr>
            <w:r w:rsidRPr="00180C12">
              <w:rPr>
                <w:rFonts w:ascii="Times New Roman" w:eastAsia="Times New Roman" w:hAnsi="Times New Roman" w:cs="Times New Roman"/>
                <w:sz w:val="24"/>
                <w:szCs w:val="24"/>
                <w:lang w:val="tt-RU" w:eastAsia="ru-RU"/>
              </w:rPr>
              <w:t>ЗУР ПОЛЯНКА АВЫЛ</w:t>
            </w:r>
          </w:p>
          <w:p w:rsidR="00180C12" w:rsidRPr="00180C12" w:rsidRDefault="00180C12" w:rsidP="00180C12">
            <w:pPr>
              <w:autoSpaceDE w:val="0"/>
              <w:autoSpaceDN w:val="0"/>
              <w:spacing w:after="0" w:line="360" w:lineRule="auto"/>
              <w:jc w:val="center"/>
              <w:rPr>
                <w:rFonts w:ascii="Times New Roman" w:eastAsia="Times New Roman" w:hAnsi="Times New Roman" w:cs="Times New Roman"/>
                <w:sz w:val="24"/>
                <w:szCs w:val="24"/>
                <w:lang w:val="tt-RU" w:eastAsia="ru-RU"/>
              </w:rPr>
            </w:pPr>
            <w:r w:rsidRPr="00180C12">
              <w:rPr>
                <w:rFonts w:ascii="Times New Roman" w:eastAsia="Times New Roman" w:hAnsi="Times New Roman" w:cs="Times New Roman"/>
                <w:sz w:val="24"/>
                <w:szCs w:val="24"/>
                <w:lang w:val="tt-RU" w:eastAsia="ru-RU"/>
              </w:rPr>
              <w:t>БАШКАРМА КОМИТЕТЫ</w:t>
            </w:r>
          </w:p>
          <w:p w:rsidR="00180C12" w:rsidRPr="00180C12" w:rsidRDefault="00180C12" w:rsidP="00180C12">
            <w:pPr>
              <w:autoSpaceDE w:val="0"/>
              <w:autoSpaceDN w:val="0"/>
              <w:spacing w:after="0" w:line="240" w:lineRule="auto"/>
              <w:jc w:val="center"/>
              <w:rPr>
                <w:rFonts w:ascii="Times New Roman" w:eastAsia="Times New Roman" w:hAnsi="Times New Roman" w:cs="Times New Roman"/>
                <w:sz w:val="20"/>
                <w:szCs w:val="20"/>
                <w:lang w:val="tt-RU" w:eastAsia="ru-RU"/>
              </w:rPr>
            </w:pPr>
            <w:r w:rsidRPr="00180C12">
              <w:rPr>
                <w:rFonts w:ascii="Times New Roman" w:eastAsia="Times New Roman" w:hAnsi="Times New Roman" w:cs="Times New Roman"/>
                <w:sz w:val="20"/>
                <w:szCs w:val="20"/>
                <w:lang w:val="tt-RU" w:eastAsia="ru-RU"/>
              </w:rPr>
              <w:t>Алексеевск районы, Зур Полянка авылы,</w:t>
            </w:r>
          </w:p>
          <w:p w:rsidR="00180C12" w:rsidRPr="00180C12" w:rsidRDefault="00180C12" w:rsidP="00180C12">
            <w:pPr>
              <w:autoSpaceDE w:val="0"/>
              <w:autoSpaceDN w:val="0"/>
              <w:spacing w:after="0" w:line="360" w:lineRule="auto"/>
              <w:jc w:val="center"/>
              <w:rPr>
                <w:rFonts w:ascii="Times New Roman" w:eastAsia="Times New Roman" w:hAnsi="Times New Roman" w:cs="Times New Roman"/>
                <w:sz w:val="20"/>
                <w:szCs w:val="20"/>
                <w:lang w:val="tt-RU" w:eastAsia="ru-RU"/>
              </w:rPr>
            </w:pPr>
            <w:r w:rsidRPr="00180C12">
              <w:rPr>
                <w:rFonts w:ascii="Times New Roman" w:eastAsia="Times New Roman" w:hAnsi="Times New Roman" w:cs="Times New Roman"/>
                <w:sz w:val="20"/>
                <w:szCs w:val="20"/>
                <w:lang w:val="tt-RU" w:eastAsia="ru-RU"/>
              </w:rPr>
              <w:t>Үзек урамы 6 йорт, 422914</w:t>
            </w:r>
          </w:p>
        </w:tc>
      </w:tr>
      <w:tr w:rsidR="00180C12" w:rsidRPr="00180C12" w:rsidTr="0067567B">
        <w:trPr>
          <w:cantSplit/>
          <w:trHeight w:val="523"/>
        </w:trPr>
        <w:tc>
          <w:tcPr>
            <w:tcW w:w="10357" w:type="dxa"/>
            <w:gridSpan w:val="4"/>
            <w:tcBorders>
              <w:top w:val="nil"/>
              <w:bottom w:val="double" w:sz="4" w:space="0" w:color="auto"/>
            </w:tcBorders>
          </w:tcPr>
          <w:p w:rsidR="00180C12" w:rsidRPr="00180C12" w:rsidRDefault="00EA1694" w:rsidP="00180C12">
            <w:pPr>
              <w:spacing w:after="0" w:line="240" w:lineRule="auto"/>
              <w:ind w:left="567"/>
              <w:jc w:val="center"/>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Тел. 4-02-19, </w:t>
            </w:r>
            <w:r w:rsidR="00180C12" w:rsidRPr="00180C12">
              <w:rPr>
                <w:rFonts w:ascii="Times New Roman" w:eastAsia="Times New Roman" w:hAnsi="Times New Roman" w:cs="Times New Roman"/>
                <w:sz w:val="18"/>
                <w:szCs w:val="20"/>
                <w:lang w:eastAsia="ru-RU"/>
              </w:rPr>
              <w:t>факс 4-02-31</w:t>
            </w:r>
          </w:p>
          <w:p w:rsidR="00180C12" w:rsidRPr="00180C12" w:rsidRDefault="00180C12" w:rsidP="00180C12">
            <w:pPr>
              <w:autoSpaceDE w:val="0"/>
              <w:autoSpaceDN w:val="0"/>
              <w:spacing w:after="0" w:line="360" w:lineRule="auto"/>
              <w:jc w:val="center"/>
              <w:rPr>
                <w:rFonts w:ascii="Times New Roman" w:eastAsia="Times New Roman" w:hAnsi="Times New Roman" w:cs="Times New Roman"/>
                <w:sz w:val="18"/>
                <w:szCs w:val="20"/>
                <w:lang w:eastAsia="ru-RU"/>
              </w:rPr>
            </w:pPr>
            <w:r w:rsidRPr="00180C12">
              <w:rPr>
                <w:rFonts w:ascii="Times New Roman" w:eastAsia="Times New Roman" w:hAnsi="Times New Roman" w:cs="Times New Roman"/>
                <w:sz w:val="18"/>
                <w:szCs w:val="20"/>
                <w:lang w:eastAsia="ru-RU"/>
              </w:rPr>
              <w:t xml:space="preserve">  ОГРН 1061677002969, ИНН/КПП 1605004852/160501001  </w:t>
            </w:r>
            <w:r w:rsidRPr="00180C12">
              <w:rPr>
                <w:rFonts w:ascii="Times New Roman" w:eastAsia="Times New Roman" w:hAnsi="Times New Roman" w:cs="Times New Roman"/>
                <w:sz w:val="18"/>
                <w:szCs w:val="20"/>
                <w:lang w:val="en-US" w:eastAsia="ru-RU"/>
              </w:rPr>
              <w:t>E</w:t>
            </w:r>
            <w:r w:rsidRPr="00180C12">
              <w:rPr>
                <w:rFonts w:ascii="Times New Roman" w:eastAsia="Times New Roman" w:hAnsi="Times New Roman" w:cs="Times New Roman"/>
                <w:sz w:val="18"/>
                <w:szCs w:val="20"/>
                <w:lang w:eastAsia="ru-RU"/>
              </w:rPr>
              <w:t>-</w:t>
            </w:r>
            <w:r w:rsidRPr="00180C12">
              <w:rPr>
                <w:rFonts w:ascii="Times New Roman" w:eastAsia="Times New Roman" w:hAnsi="Times New Roman" w:cs="Times New Roman"/>
                <w:sz w:val="18"/>
                <w:szCs w:val="20"/>
                <w:lang w:val="en-US" w:eastAsia="ru-RU"/>
              </w:rPr>
              <w:t>mail</w:t>
            </w:r>
            <w:r w:rsidRPr="00180C12">
              <w:rPr>
                <w:rFonts w:ascii="Times New Roman" w:eastAsia="Times New Roman" w:hAnsi="Times New Roman" w:cs="Times New Roman"/>
                <w:sz w:val="18"/>
                <w:szCs w:val="20"/>
                <w:lang w:eastAsia="ru-RU"/>
              </w:rPr>
              <w:t xml:space="preserve">: </w:t>
            </w:r>
            <w:proofErr w:type="spellStart"/>
            <w:r w:rsidRPr="00180C12">
              <w:rPr>
                <w:rFonts w:ascii="Times New Roman" w:eastAsia="Times New Roman" w:hAnsi="Times New Roman" w:cs="Times New Roman"/>
                <w:sz w:val="18"/>
                <w:szCs w:val="20"/>
                <w:lang w:val="en-US" w:eastAsia="ru-RU"/>
              </w:rPr>
              <w:t>Bpol</w:t>
            </w:r>
            <w:proofErr w:type="spellEnd"/>
            <w:r w:rsidR="00B70BD4">
              <w:rPr>
                <w:rFonts w:ascii="Times New Roman" w:eastAsia="Times New Roman" w:hAnsi="Times New Roman" w:cs="Times New Roman"/>
                <w:sz w:val="18"/>
                <w:szCs w:val="20"/>
                <w:lang w:eastAsia="ru-RU"/>
              </w:rPr>
              <w:t xml:space="preserve"> </w:t>
            </w:r>
            <w:proofErr w:type="spellStart"/>
            <w:r w:rsidRPr="00180C12">
              <w:rPr>
                <w:rFonts w:ascii="Times New Roman" w:eastAsia="Times New Roman" w:hAnsi="Times New Roman" w:cs="Times New Roman"/>
                <w:sz w:val="18"/>
                <w:szCs w:val="20"/>
                <w:lang w:val="en-US" w:eastAsia="ru-RU"/>
              </w:rPr>
              <w:t>Alx</w:t>
            </w:r>
            <w:proofErr w:type="spellEnd"/>
            <w:r w:rsidRPr="00180C12">
              <w:rPr>
                <w:rFonts w:ascii="Times New Roman" w:eastAsia="Times New Roman" w:hAnsi="Times New Roman" w:cs="Times New Roman"/>
                <w:sz w:val="18"/>
                <w:szCs w:val="20"/>
                <w:lang w:eastAsia="ru-RU"/>
              </w:rPr>
              <w:t>@</w:t>
            </w:r>
            <w:proofErr w:type="spellStart"/>
            <w:r w:rsidRPr="00180C12">
              <w:rPr>
                <w:rFonts w:ascii="Times New Roman" w:eastAsia="Times New Roman" w:hAnsi="Times New Roman" w:cs="Times New Roman"/>
                <w:sz w:val="18"/>
                <w:szCs w:val="20"/>
                <w:lang w:val="en-US" w:eastAsia="ru-RU"/>
              </w:rPr>
              <w:t>tatar</w:t>
            </w:r>
            <w:proofErr w:type="spellEnd"/>
            <w:r w:rsidRPr="00180C12">
              <w:rPr>
                <w:rFonts w:ascii="Times New Roman" w:eastAsia="Times New Roman" w:hAnsi="Times New Roman" w:cs="Times New Roman"/>
                <w:sz w:val="18"/>
                <w:szCs w:val="20"/>
                <w:lang w:eastAsia="ru-RU"/>
              </w:rPr>
              <w:t>.</w:t>
            </w:r>
            <w:proofErr w:type="spellStart"/>
            <w:r w:rsidRPr="00180C12">
              <w:rPr>
                <w:rFonts w:ascii="Times New Roman" w:eastAsia="Times New Roman" w:hAnsi="Times New Roman" w:cs="Times New Roman"/>
                <w:sz w:val="18"/>
                <w:szCs w:val="20"/>
                <w:lang w:val="en-US" w:eastAsia="ru-RU"/>
              </w:rPr>
              <w:t>ru</w:t>
            </w:r>
            <w:proofErr w:type="spellEnd"/>
          </w:p>
        </w:tc>
      </w:tr>
      <w:tr w:rsidR="00180C12" w:rsidRPr="00180C12" w:rsidTr="00457079">
        <w:trPr>
          <w:cantSplit/>
          <w:trHeight w:val="265"/>
        </w:trPr>
        <w:tc>
          <w:tcPr>
            <w:tcW w:w="6071" w:type="dxa"/>
            <w:gridSpan w:val="3"/>
            <w:tcBorders>
              <w:top w:val="nil"/>
              <w:left w:val="nil"/>
              <w:bottom w:val="nil"/>
              <w:right w:val="nil"/>
            </w:tcBorders>
          </w:tcPr>
          <w:p w:rsidR="00457079" w:rsidRPr="00180C12" w:rsidRDefault="00457079" w:rsidP="00180C12">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tc>
        <w:tc>
          <w:tcPr>
            <w:tcW w:w="4286" w:type="dxa"/>
            <w:tcBorders>
              <w:top w:val="nil"/>
              <w:left w:val="nil"/>
              <w:bottom w:val="nil"/>
              <w:right w:val="nil"/>
            </w:tcBorders>
          </w:tcPr>
          <w:p w:rsidR="00180C12" w:rsidRPr="00180C12" w:rsidRDefault="00180C12" w:rsidP="00180C12">
            <w:pPr>
              <w:keepNext/>
              <w:spacing w:after="0" w:line="360" w:lineRule="auto"/>
              <w:ind w:left="-5740" w:hanging="1442"/>
              <w:jc w:val="center"/>
              <w:outlineLvl w:val="1"/>
              <w:rPr>
                <w:rFonts w:ascii="Times New Roman" w:eastAsia="Times New Roman" w:hAnsi="Times New Roman" w:cs="Times New Roman"/>
                <w:b/>
                <w:sz w:val="28"/>
                <w:szCs w:val="20"/>
                <w:lang w:eastAsia="ru-RU"/>
              </w:rPr>
            </w:pPr>
            <w:r w:rsidRPr="00180C12">
              <w:rPr>
                <w:rFonts w:ascii="Times New Roman" w:eastAsia="Times New Roman" w:hAnsi="Times New Roman" w:cs="Times New Roman"/>
                <w:b/>
                <w:sz w:val="28"/>
                <w:szCs w:val="20"/>
                <w:lang w:eastAsia="ru-RU"/>
              </w:rPr>
              <w:t xml:space="preserve"> </w:t>
            </w:r>
          </w:p>
        </w:tc>
      </w:tr>
    </w:tbl>
    <w:p w:rsidR="00180C12" w:rsidRPr="00457079" w:rsidRDefault="002F2CC8" w:rsidP="00457079">
      <w:pPr>
        <w:pStyle w:val="headertext"/>
        <w:jc w:val="center"/>
        <w:rPr>
          <w:b/>
          <w:sz w:val="28"/>
          <w:szCs w:val="28"/>
        </w:rPr>
      </w:pPr>
      <w:r w:rsidRPr="00180C12">
        <w:rPr>
          <w:b/>
          <w:sz w:val="28"/>
          <w:szCs w:val="28"/>
        </w:rPr>
        <w:t>ПОСТАНОВЛЕНИЕ</w:t>
      </w:r>
    </w:p>
    <w:p w:rsidR="002F2CC8" w:rsidRPr="00180C12" w:rsidRDefault="00867EB6" w:rsidP="00180C12">
      <w:pPr>
        <w:pStyle w:val="headertext"/>
        <w:rPr>
          <w:b/>
          <w:sz w:val="28"/>
          <w:szCs w:val="28"/>
        </w:rPr>
      </w:pPr>
      <w:r>
        <w:rPr>
          <w:sz w:val="28"/>
          <w:szCs w:val="28"/>
        </w:rPr>
        <w:t>о</w:t>
      </w:r>
      <w:r w:rsidR="00180C12">
        <w:rPr>
          <w:sz w:val="28"/>
          <w:szCs w:val="28"/>
        </w:rPr>
        <w:t>т 09.11.2023</w:t>
      </w:r>
      <w:r w:rsidR="00CC5E2B">
        <w:rPr>
          <w:sz w:val="28"/>
          <w:szCs w:val="28"/>
        </w:rPr>
        <w:t xml:space="preserve">                                                                                                    </w:t>
      </w:r>
      <w:r w:rsidR="00180C12">
        <w:rPr>
          <w:sz w:val="28"/>
          <w:szCs w:val="28"/>
        </w:rPr>
        <w:t>№ 17</w:t>
      </w:r>
    </w:p>
    <w:p w:rsidR="002F2CC8" w:rsidRPr="002F2CC8" w:rsidRDefault="002F2CC8" w:rsidP="002F2CC8">
      <w:pPr>
        <w:pStyle w:val="a4"/>
        <w:rPr>
          <w:rFonts w:ascii="Times New Roman" w:hAnsi="Times New Roman" w:cs="Times New Roman"/>
          <w:sz w:val="28"/>
          <w:szCs w:val="28"/>
        </w:rPr>
      </w:pPr>
      <w:r w:rsidRPr="002F2CC8">
        <w:rPr>
          <w:rFonts w:ascii="Times New Roman" w:hAnsi="Times New Roman" w:cs="Times New Roman"/>
          <w:sz w:val="28"/>
          <w:szCs w:val="28"/>
        </w:rPr>
        <w:t xml:space="preserve">О внесении изменений в постановление </w:t>
      </w:r>
    </w:p>
    <w:p w:rsidR="002F2CC8" w:rsidRPr="002F2CC8" w:rsidRDefault="002F2CC8" w:rsidP="002F2CC8">
      <w:pPr>
        <w:pStyle w:val="a4"/>
        <w:rPr>
          <w:rFonts w:ascii="Times New Roman" w:hAnsi="Times New Roman" w:cs="Times New Roman"/>
          <w:sz w:val="28"/>
          <w:szCs w:val="28"/>
        </w:rPr>
      </w:pPr>
      <w:r w:rsidRPr="002F2CC8">
        <w:rPr>
          <w:rFonts w:ascii="Times New Roman" w:hAnsi="Times New Roman" w:cs="Times New Roman"/>
          <w:sz w:val="28"/>
          <w:szCs w:val="28"/>
        </w:rPr>
        <w:t xml:space="preserve">Исполнительного комитета </w:t>
      </w:r>
      <w:r w:rsidR="00180C12">
        <w:rPr>
          <w:rFonts w:ascii="Times New Roman" w:hAnsi="Times New Roman" w:cs="Times New Roman"/>
          <w:sz w:val="28"/>
          <w:szCs w:val="28"/>
        </w:rPr>
        <w:t>Большеполянского</w:t>
      </w:r>
    </w:p>
    <w:p w:rsidR="002F2CC8" w:rsidRDefault="00B975E2" w:rsidP="002F2CC8">
      <w:pPr>
        <w:pStyle w:val="a4"/>
        <w:rPr>
          <w:rFonts w:ascii="Times New Roman" w:hAnsi="Times New Roman" w:cs="Times New Roman"/>
          <w:sz w:val="28"/>
          <w:szCs w:val="28"/>
        </w:rPr>
      </w:pPr>
      <w:r>
        <w:rPr>
          <w:rFonts w:ascii="Times New Roman" w:hAnsi="Times New Roman" w:cs="Times New Roman"/>
          <w:sz w:val="28"/>
          <w:szCs w:val="28"/>
        </w:rPr>
        <w:t>сельского поселения от 29 июля</w:t>
      </w:r>
      <w:r w:rsidR="002F2CC8" w:rsidRPr="002F2CC8">
        <w:rPr>
          <w:rFonts w:ascii="Times New Roman" w:hAnsi="Times New Roman" w:cs="Times New Roman"/>
          <w:sz w:val="28"/>
          <w:szCs w:val="28"/>
        </w:rPr>
        <w:t xml:space="preserve"> 2012 года </w:t>
      </w:r>
    </w:p>
    <w:p w:rsidR="002F2CC8" w:rsidRDefault="00B975E2" w:rsidP="002F2CC8">
      <w:pPr>
        <w:pStyle w:val="a4"/>
        <w:rPr>
          <w:rFonts w:ascii="Times New Roman" w:hAnsi="Times New Roman" w:cs="Times New Roman"/>
          <w:sz w:val="28"/>
          <w:szCs w:val="28"/>
        </w:rPr>
      </w:pPr>
      <w:r>
        <w:rPr>
          <w:rFonts w:ascii="Times New Roman" w:hAnsi="Times New Roman" w:cs="Times New Roman"/>
          <w:sz w:val="28"/>
          <w:szCs w:val="28"/>
        </w:rPr>
        <w:t>№ 2</w:t>
      </w:r>
      <w:r w:rsidR="002F2CC8" w:rsidRPr="002F2CC8">
        <w:rPr>
          <w:rFonts w:ascii="Times New Roman" w:hAnsi="Times New Roman" w:cs="Times New Roman"/>
          <w:sz w:val="28"/>
          <w:szCs w:val="28"/>
        </w:rPr>
        <w:t xml:space="preserve"> «Об утверждении схемы размещения </w:t>
      </w:r>
    </w:p>
    <w:p w:rsidR="002F2CC8" w:rsidRPr="002F2CC8" w:rsidRDefault="002F2CC8" w:rsidP="002F2CC8">
      <w:pPr>
        <w:pStyle w:val="a4"/>
        <w:rPr>
          <w:rFonts w:ascii="Times New Roman" w:hAnsi="Times New Roman" w:cs="Times New Roman"/>
          <w:sz w:val="28"/>
          <w:szCs w:val="28"/>
        </w:rPr>
      </w:pPr>
      <w:r w:rsidRPr="002F2CC8">
        <w:rPr>
          <w:rFonts w:ascii="Times New Roman" w:hAnsi="Times New Roman" w:cs="Times New Roman"/>
          <w:sz w:val="28"/>
          <w:szCs w:val="28"/>
        </w:rPr>
        <w:t>нестационарных торговых объектов»</w:t>
      </w:r>
    </w:p>
    <w:p w:rsidR="002F2CC8" w:rsidRDefault="002F2CC8" w:rsidP="002F2CC8">
      <w:pPr>
        <w:pStyle w:val="a4"/>
        <w:jc w:val="both"/>
        <w:rPr>
          <w:rFonts w:ascii="Times New Roman" w:hAnsi="Times New Roman" w:cs="Times New Roman"/>
          <w:sz w:val="28"/>
          <w:szCs w:val="28"/>
        </w:rPr>
      </w:pPr>
    </w:p>
    <w:p w:rsidR="002F2CC8" w:rsidRDefault="002F2CC8" w:rsidP="002F2CC8">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Постановлением </w:t>
      </w:r>
      <w:r w:rsidRPr="002F2CC8">
        <w:rPr>
          <w:rFonts w:ascii="Times New Roman" w:hAnsi="Times New Roman" w:cs="Times New Roman"/>
          <w:sz w:val="28"/>
          <w:szCs w:val="28"/>
        </w:rPr>
        <w:t>П</w:t>
      </w:r>
      <w:r>
        <w:rPr>
          <w:rFonts w:ascii="Times New Roman" w:hAnsi="Times New Roman" w:cs="Times New Roman"/>
          <w:sz w:val="28"/>
          <w:szCs w:val="28"/>
        </w:rPr>
        <w:t>равительства</w:t>
      </w:r>
      <w:r w:rsidRPr="002F2CC8">
        <w:rPr>
          <w:rFonts w:ascii="Times New Roman" w:hAnsi="Times New Roman" w:cs="Times New Roman"/>
          <w:sz w:val="28"/>
          <w:szCs w:val="28"/>
        </w:rPr>
        <w:t xml:space="preserve"> Р</w:t>
      </w:r>
      <w:r>
        <w:rPr>
          <w:rFonts w:ascii="Times New Roman" w:hAnsi="Times New Roman" w:cs="Times New Roman"/>
          <w:sz w:val="28"/>
          <w:szCs w:val="28"/>
        </w:rPr>
        <w:t xml:space="preserve">оссийской </w:t>
      </w:r>
      <w:r w:rsidRPr="002F2CC8">
        <w:rPr>
          <w:rFonts w:ascii="Times New Roman" w:hAnsi="Times New Roman" w:cs="Times New Roman"/>
          <w:sz w:val="28"/>
          <w:szCs w:val="28"/>
        </w:rPr>
        <w:t>Федерации</w:t>
      </w:r>
      <w:r>
        <w:rPr>
          <w:rFonts w:ascii="Times New Roman" w:hAnsi="Times New Roman" w:cs="Times New Roman"/>
          <w:sz w:val="28"/>
          <w:szCs w:val="28"/>
        </w:rPr>
        <w:t xml:space="preserve"> </w:t>
      </w:r>
      <w:r w:rsidRPr="002F2CC8">
        <w:rPr>
          <w:rFonts w:ascii="Times New Roman" w:hAnsi="Times New Roman" w:cs="Times New Roman"/>
          <w:sz w:val="28"/>
          <w:szCs w:val="28"/>
        </w:rPr>
        <w:t xml:space="preserve">от 11 июля 2020 года </w:t>
      </w:r>
      <w:r>
        <w:rPr>
          <w:rFonts w:ascii="Times New Roman" w:hAnsi="Times New Roman" w:cs="Times New Roman"/>
          <w:sz w:val="28"/>
          <w:szCs w:val="28"/>
        </w:rPr>
        <w:t>№</w:t>
      </w:r>
      <w:r w:rsidRPr="002F2CC8">
        <w:rPr>
          <w:rFonts w:ascii="Times New Roman" w:hAnsi="Times New Roman" w:cs="Times New Roman"/>
          <w:sz w:val="28"/>
          <w:szCs w:val="28"/>
        </w:rPr>
        <w:t>1036</w:t>
      </w:r>
      <w:r>
        <w:rPr>
          <w:rFonts w:ascii="Times New Roman" w:hAnsi="Times New Roman" w:cs="Times New Roman"/>
          <w:sz w:val="28"/>
          <w:szCs w:val="28"/>
        </w:rPr>
        <w:t xml:space="preserve"> «</w:t>
      </w:r>
      <w:r w:rsidRPr="002F2CC8">
        <w:rPr>
          <w:rFonts w:ascii="Times New Roman" w:hAnsi="Times New Roman" w:cs="Times New Roman"/>
          <w:sz w:val="28"/>
          <w:szCs w:val="28"/>
        </w:rPr>
        <w:t>О признании утратившими силу нормативных правовых актов и отдельных положений нормативных правовых актов Правительства Российской Федерации, 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w:t>
      </w:r>
      <w:r>
        <w:rPr>
          <w:rFonts w:ascii="Times New Roman" w:hAnsi="Times New Roman" w:cs="Times New Roman"/>
          <w:sz w:val="28"/>
          <w:szCs w:val="28"/>
        </w:rPr>
        <w:t>» И</w:t>
      </w:r>
      <w:r w:rsidRPr="002F2CC8">
        <w:rPr>
          <w:rFonts w:ascii="Times New Roman" w:hAnsi="Times New Roman" w:cs="Times New Roman"/>
          <w:sz w:val="28"/>
          <w:szCs w:val="28"/>
        </w:rPr>
        <w:t xml:space="preserve">сполнительный комитет муниципального образования </w:t>
      </w:r>
      <w:r>
        <w:rPr>
          <w:rFonts w:ascii="Times New Roman" w:hAnsi="Times New Roman" w:cs="Times New Roman"/>
          <w:sz w:val="28"/>
          <w:szCs w:val="28"/>
        </w:rPr>
        <w:t>«</w:t>
      </w:r>
      <w:r w:rsidR="00180C12">
        <w:rPr>
          <w:rFonts w:ascii="Times New Roman" w:hAnsi="Times New Roman" w:cs="Times New Roman"/>
          <w:sz w:val="28"/>
          <w:szCs w:val="28"/>
        </w:rPr>
        <w:t>Большеполянское</w:t>
      </w:r>
      <w:r w:rsidRPr="002F2CC8">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r w:rsidRPr="002F2CC8">
        <w:rPr>
          <w:rFonts w:ascii="Times New Roman" w:hAnsi="Times New Roman" w:cs="Times New Roman"/>
          <w:sz w:val="28"/>
          <w:szCs w:val="28"/>
        </w:rPr>
        <w:t xml:space="preserve"> Алексеевского муниципального района Республики Татарстан </w:t>
      </w:r>
      <w:r>
        <w:rPr>
          <w:rFonts w:ascii="Times New Roman" w:hAnsi="Times New Roman" w:cs="Times New Roman"/>
          <w:sz w:val="28"/>
          <w:szCs w:val="28"/>
        </w:rPr>
        <w:t xml:space="preserve">                       </w:t>
      </w:r>
    </w:p>
    <w:p w:rsidR="002F2CC8" w:rsidRPr="002F2CC8" w:rsidRDefault="002F2CC8" w:rsidP="002F2CC8">
      <w:pPr>
        <w:pStyle w:val="a4"/>
        <w:jc w:val="center"/>
        <w:rPr>
          <w:rFonts w:ascii="Times New Roman" w:hAnsi="Times New Roman" w:cs="Times New Roman"/>
          <w:sz w:val="28"/>
          <w:szCs w:val="28"/>
        </w:rPr>
      </w:pPr>
      <w:r w:rsidRPr="002F2CC8">
        <w:rPr>
          <w:rFonts w:ascii="Times New Roman" w:hAnsi="Times New Roman" w:cs="Times New Roman"/>
          <w:sz w:val="28"/>
          <w:szCs w:val="28"/>
        </w:rPr>
        <w:t>постановляет:</w:t>
      </w:r>
    </w:p>
    <w:p w:rsidR="00CC5E2B" w:rsidRPr="00CC5E2B" w:rsidRDefault="00CC5E2B" w:rsidP="00CC5E2B">
      <w:pPr>
        <w:pStyle w:val="headertext"/>
        <w:numPr>
          <w:ilvl w:val="0"/>
          <w:numId w:val="2"/>
        </w:numPr>
        <w:spacing w:after="240" w:afterAutospacing="0"/>
        <w:jc w:val="both"/>
        <w:rPr>
          <w:sz w:val="28"/>
          <w:szCs w:val="28"/>
        </w:rPr>
      </w:pPr>
      <w:r w:rsidRPr="00CC5E2B">
        <w:rPr>
          <w:sz w:val="28"/>
          <w:szCs w:val="28"/>
        </w:rPr>
        <w:t>В разделе 4 «</w:t>
      </w:r>
      <w:r w:rsidRPr="00CC5E2B">
        <w:rPr>
          <w:bCs/>
          <w:sz w:val="28"/>
          <w:szCs w:val="28"/>
        </w:rPr>
        <w:t xml:space="preserve">Требования к продавцам» </w:t>
      </w:r>
      <w:r w:rsidRPr="00CC5E2B">
        <w:rPr>
          <w:sz w:val="28"/>
          <w:szCs w:val="28"/>
        </w:rPr>
        <w:t xml:space="preserve">Приложения №1 к постановлению Исполнительного комитета </w:t>
      </w:r>
      <w:r w:rsidR="00180C12">
        <w:rPr>
          <w:sz w:val="28"/>
          <w:szCs w:val="28"/>
        </w:rPr>
        <w:t>Большеполянского</w:t>
      </w:r>
      <w:r w:rsidRPr="00CC5E2B">
        <w:rPr>
          <w:sz w:val="28"/>
          <w:szCs w:val="28"/>
        </w:rPr>
        <w:t xml:space="preserve"> сельского поселения от</w:t>
      </w:r>
      <w:r w:rsidR="00B975E2">
        <w:rPr>
          <w:sz w:val="28"/>
          <w:szCs w:val="28"/>
        </w:rPr>
        <w:t xml:space="preserve"> 29 июля 2012</w:t>
      </w:r>
      <w:r w:rsidRPr="00CC5E2B">
        <w:rPr>
          <w:sz w:val="28"/>
          <w:szCs w:val="28"/>
        </w:rPr>
        <w:t xml:space="preserve"> </w:t>
      </w:r>
      <w:r w:rsidR="00B975E2">
        <w:rPr>
          <w:sz w:val="28"/>
          <w:szCs w:val="28"/>
        </w:rPr>
        <w:t>года № 2</w:t>
      </w:r>
      <w:r w:rsidRPr="00CC5E2B">
        <w:rPr>
          <w:sz w:val="28"/>
          <w:szCs w:val="28"/>
        </w:rPr>
        <w:t xml:space="preserve"> «Об утверждении схемы размещения нестационарных торговых объектов»</w:t>
      </w:r>
      <w:r>
        <w:rPr>
          <w:sz w:val="28"/>
          <w:szCs w:val="28"/>
        </w:rPr>
        <w:t xml:space="preserve"> </w:t>
      </w:r>
      <w:r w:rsidRPr="00CC5E2B">
        <w:rPr>
          <w:sz w:val="28"/>
          <w:szCs w:val="28"/>
        </w:rPr>
        <w:t>слова:</w:t>
      </w:r>
    </w:p>
    <w:p w:rsidR="00457079" w:rsidRDefault="00CC5E2B" w:rsidP="00457079">
      <w:pPr>
        <w:pStyle w:val="headertext"/>
        <w:spacing w:after="240" w:afterAutospacing="0"/>
        <w:ind w:left="1200"/>
        <w:rPr>
          <w:sz w:val="28"/>
          <w:szCs w:val="28"/>
        </w:rPr>
      </w:pPr>
      <w:r w:rsidRPr="00CC5E2B">
        <w:rPr>
          <w:sz w:val="28"/>
          <w:szCs w:val="28"/>
        </w:rPr>
        <w:t>«</w:t>
      </w:r>
      <w:r w:rsidR="002F2CC8" w:rsidRPr="00CC5E2B">
        <w:rPr>
          <w:sz w:val="28"/>
          <w:szCs w:val="28"/>
        </w:rPr>
        <w:t xml:space="preserve">- выполнять требования и Правила продажи отдельных видов товаров </w:t>
      </w:r>
      <w:hyperlink r:id="rId6" w:history="1">
        <w:r w:rsidR="002F2CC8" w:rsidRPr="00CC5E2B">
          <w:rPr>
            <w:rStyle w:val="a3"/>
            <w:color w:val="auto"/>
            <w:sz w:val="28"/>
            <w:szCs w:val="28"/>
            <w:u w:val="none"/>
          </w:rPr>
          <w:t>от 19.01.1998 N 55</w:t>
        </w:r>
      </w:hyperlink>
      <w:r w:rsidRPr="00CC5E2B">
        <w:rPr>
          <w:sz w:val="28"/>
          <w:szCs w:val="28"/>
        </w:rPr>
        <w:t>,» исключить.</w:t>
      </w:r>
    </w:p>
    <w:p w:rsidR="00CC5E2B" w:rsidRDefault="00CC5E2B" w:rsidP="00457079">
      <w:pPr>
        <w:pStyle w:val="headertext"/>
        <w:numPr>
          <w:ilvl w:val="0"/>
          <w:numId w:val="2"/>
        </w:numPr>
        <w:spacing w:after="240" w:afterAutospacing="0"/>
        <w:rPr>
          <w:sz w:val="28"/>
          <w:szCs w:val="28"/>
        </w:rPr>
      </w:pPr>
      <w:r w:rsidRPr="00CC5E2B">
        <w:rPr>
          <w:sz w:val="28"/>
          <w:szCs w:val="28"/>
        </w:rPr>
        <w:t>Контроль за исполнением настоящего постановления оставляю за собой.</w:t>
      </w:r>
    </w:p>
    <w:p w:rsidR="00457079" w:rsidRDefault="00457079" w:rsidP="00CC5E2B">
      <w:pPr>
        <w:pStyle w:val="headertext"/>
        <w:spacing w:after="240" w:afterAutospacing="0"/>
        <w:jc w:val="both"/>
        <w:rPr>
          <w:sz w:val="28"/>
          <w:szCs w:val="28"/>
        </w:rPr>
      </w:pPr>
    </w:p>
    <w:p w:rsidR="00457079" w:rsidRDefault="00457079" w:rsidP="00CC5E2B">
      <w:pPr>
        <w:pStyle w:val="headertext"/>
        <w:spacing w:after="240" w:afterAutospacing="0"/>
        <w:jc w:val="both"/>
        <w:rPr>
          <w:sz w:val="28"/>
          <w:szCs w:val="28"/>
        </w:rPr>
      </w:pPr>
    </w:p>
    <w:p w:rsidR="00457079" w:rsidRDefault="00CC5E2B" w:rsidP="00CC5E2B">
      <w:pPr>
        <w:pStyle w:val="headertext"/>
        <w:spacing w:after="240" w:afterAutospacing="0"/>
        <w:jc w:val="both"/>
        <w:rPr>
          <w:sz w:val="28"/>
          <w:szCs w:val="28"/>
        </w:rPr>
      </w:pPr>
      <w:bookmarkStart w:id="0" w:name="_GoBack"/>
      <w:bookmarkEnd w:id="0"/>
      <w:r>
        <w:rPr>
          <w:sz w:val="28"/>
          <w:szCs w:val="28"/>
        </w:rPr>
        <w:t xml:space="preserve">Глава </w:t>
      </w:r>
      <w:r w:rsidR="00180C12">
        <w:rPr>
          <w:sz w:val="28"/>
          <w:szCs w:val="28"/>
        </w:rPr>
        <w:t>Большеполянского</w:t>
      </w:r>
    </w:p>
    <w:p w:rsidR="00CC5E2B" w:rsidRPr="00CC5E2B" w:rsidRDefault="00CC5E2B" w:rsidP="00CC5E2B">
      <w:pPr>
        <w:pStyle w:val="headertext"/>
        <w:spacing w:after="240" w:afterAutospacing="0"/>
        <w:jc w:val="both"/>
        <w:rPr>
          <w:sz w:val="28"/>
          <w:szCs w:val="28"/>
        </w:rPr>
      </w:pPr>
      <w:r>
        <w:rPr>
          <w:sz w:val="28"/>
          <w:szCs w:val="28"/>
        </w:rPr>
        <w:t xml:space="preserve"> сельского поселения                        </w:t>
      </w:r>
      <w:r w:rsidR="00180C12">
        <w:rPr>
          <w:sz w:val="28"/>
          <w:szCs w:val="28"/>
        </w:rPr>
        <w:t xml:space="preserve">                                              Н.И. Александрова</w:t>
      </w:r>
    </w:p>
    <w:sectPr w:rsidR="00CC5E2B" w:rsidRPr="00CC5E2B" w:rsidSect="00457079">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134A9"/>
    <w:multiLevelType w:val="hybridMultilevel"/>
    <w:tmpl w:val="F1D28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A16C01"/>
    <w:multiLevelType w:val="hybridMultilevel"/>
    <w:tmpl w:val="BE2AC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163"/>
    <w:rsid w:val="001436D2"/>
    <w:rsid w:val="00180C12"/>
    <w:rsid w:val="00284163"/>
    <w:rsid w:val="002F2CC8"/>
    <w:rsid w:val="00457079"/>
    <w:rsid w:val="00867EB6"/>
    <w:rsid w:val="00884969"/>
    <w:rsid w:val="00B70BD4"/>
    <w:rsid w:val="00B975E2"/>
    <w:rsid w:val="00CC5E2B"/>
    <w:rsid w:val="00EA1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B16D8"/>
  <w15:chartTrackingRefBased/>
  <w15:docId w15:val="{B5C4294C-BB80-4D98-906E-39F857624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2F2C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F2C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F2CC8"/>
    <w:rPr>
      <w:color w:val="0000FF"/>
      <w:u w:val="single"/>
    </w:rPr>
  </w:style>
  <w:style w:type="paragraph" w:styleId="a4">
    <w:name w:val="No Spacing"/>
    <w:uiPriority w:val="1"/>
    <w:qFormat/>
    <w:rsid w:val="002F2CC8"/>
    <w:pPr>
      <w:spacing w:after="0" w:line="240" w:lineRule="auto"/>
    </w:pPr>
  </w:style>
  <w:style w:type="paragraph" w:styleId="a5">
    <w:name w:val="List Paragraph"/>
    <w:basedOn w:val="a"/>
    <w:uiPriority w:val="34"/>
    <w:qFormat/>
    <w:rsid w:val="00CC5E2B"/>
    <w:pPr>
      <w:ind w:left="720"/>
      <w:contextualSpacing/>
    </w:pPr>
  </w:style>
  <w:style w:type="paragraph" w:styleId="a6">
    <w:name w:val="Balloon Text"/>
    <w:basedOn w:val="a"/>
    <w:link w:val="a7"/>
    <w:uiPriority w:val="99"/>
    <w:semiHidden/>
    <w:unhideWhenUsed/>
    <w:rsid w:val="00B975E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975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077269">
      <w:bodyDiv w:val="1"/>
      <w:marLeft w:val="0"/>
      <w:marRight w:val="0"/>
      <w:marTop w:val="0"/>
      <w:marBottom w:val="0"/>
      <w:divBdr>
        <w:top w:val="none" w:sz="0" w:space="0" w:color="auto"/>
        <w:left w:val="none" w:sz="0" w:space="0" w:color="auto"/>
        <w:bottom w:val="none" w:sz="0" w:space="0" w:color="auto"/>
        <w:right w:val="none" w:sz="0" w:space="0" w:color="auto"/>
      </w:divBdr>
    </w:div>
    <w:div w:id="212877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kodeks://link/d?nd=90170073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313</Words>
  <Characters>1789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17</dc:creator>
  <cp:keywords/>
  <dc:description/>
  <cp:lastModifiedBy>Маришечка</cp:lastModifiedBy>
  <cp:revision>3</cp:revision>
  <cp:lastPrinted>2023-11-09T10:53:00Z</cp:lastPrinted>
  <dcterms:created xsi:type="dcterms:W3CDTF">2023-11-09T10:56:00Z</dcterms:created>
  <dcterms:modified xsi:type="dcterms:W3CDTF">2023-11-11T06:06:00Z</dcterms:modified>
</cp:coreProperties>
</file>